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2bbef6a7e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VIOLINA AS, org.nr 842 533 252,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173de902b4f0468a"/>
      <w:footerReference xmlns:r="http://schemas.openxmlformats.org/officeDocument/2006/relationships" w:type="default" r:id="R207b52fce82f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de902b4f0468a" /><Relationship Type="http://schemas.openxmlformats.org/officeDocument/2006/relationships/footer" Target="/word/footer1.xml" Id="R207b52fce82f4a4c" /></Relationships>
</file>