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017df6871c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KAONI AS.</w:t>
      </w:r>
    </w:p>
    <w:sectPr>
      <w:headerReference xmlns:r="http://schemas.openxmlformats.org/officeDocument/2006/relationships" w:type="default" r:id="R3c15546a488d4ada"/>
      <w:footerReference xmlns:r="http://schemas.openxmlformats.org/officeDocument/2006/relationships" w:type="default" r:id="Rad9fd5f06881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5546a488d4ada" /><Relationship Type="http://schemas.openxmlformats.org/officeDocument/2006/relationships/footer" Target="/word/footer1.xml" Id="Rad9fd5f068814efc" /></Relationships>
</file>