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c2a4e541649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MAHOGNIFLIS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MAHOGNIFLIS INVEST AS</w:t>
      </w:r>
    </w:p>
    <w:sectPr>
      <w:headerReference xmlns:r="http://schemas.openxmlformats.org/officeDocument/2006/relationships" w:type="default" r:id="Rb2b04fb54f914dca"/>
      <w:footerReference xmlns:r="http://schemas.openxmlformats.org/officeDocument/2006/relationships" w:type="default" r:id="Rfeae91520930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MAHOGNIFLIS INVEST AS   ·   Org.nr 830 267 352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MAHOGNIFLIS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04fb54f914dca" /><Relationship Type="http://schemas.openxmlformats.org/officeDocument/2006/relationships/footer" Target="/word/footer1.xml" Id="Rfeae915209304a19" /></Relationships>
</file>