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88cae6c43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VINVIN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VINVIN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36ce5f186432b"/>
      <w:footerReference xmlns:r="http://schemas.openxmlformats.org/officeDocument/2006/relationships" w:type="default" r:id="Rb3d0bcbbaf17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VINVIN INVEST AS   ·   Org.nr 829 318 172   ·   Kiserødåsen 29   ·   3231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VINVIN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36ce5f186432b" /><Relationship Type="http://schemas.openxmlformats.org/officeDocument/2006/relationships/footer" Target="/word/footer1.xml" Id="Rb3d0bcbbaf17408e" /></Relationships>
</file>