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0cc23db9bb49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SELLANRAA AS</w:t>
      </w:r>
    </w:p>
    <w:sectPr>
      <w:headerReference xmlns:r="http://schemas.openxmlformats.org/officeDocument/2006/relationships" w:type="default" r:id="Ra2f119c857d64c5c"/>
      <w:footerReference xmlns:r="http://schemas.openxmlformats.org/officeDocument/2006/relationships" w:type="default" r:id="Rc559bda77bcd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SELLANRAA AS   ·   Org.nr 827 631 272   ·   c/o Reidar Seland, Riset 3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SELLANRAA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f119c857d64c5c" /><Relationship Type="http://schemas.openxmlformats.org/officeDocument/2006/relationships/footer" Target="/word/footer1.xml" Id="Rc559bda77bcd4387" /></Relationships>
</file>