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a2f1b5bf0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AS</w:t>
      </w:r>
    </w:p>
    <w:sectPr>
      <w:headerReference xmlns:r="http://schemas.openxmlformats.org/officeDocument/2006/relationships" w:type="default" r:id="R663282ce9f8e4fa6"/>
      <w:footerReference xmlns:r="http://schemas.openxmlformats.org/officeDocument/2006/relationships" w:type="default" r:id="R1250af34a68c4f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AS   ·   Org.nr 827 504 912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3282ce9f8e4fa6" /><Relationship Type="http://schemas.openxmlformats.org/officeDocument/2006/relationships/footer" Target="/word/footer1.xml" Id="R1250af34a68c4f6e" /></Relationships>
</file>