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5b37e57d843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HARDANGER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REVISJON AS</w:t>
      </w:r>
    </w:p>
    <w:sectPr>
      <w:headerReference xmlns:r="http://schemas.openxmlformats.org/officeDocument/2006/relationships" w:type="default" r:id="R81d13e7db7d74369"/>
      <w:footerReference xmlns:r="http://schemas.openxmlformats.org/officeDocument/2006/relationships" w:type="default" r:id="Reee9f1626e5349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REVISJON AS   ·   Org.nr 826 177 292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d13e7db7d74369" /><Relationship Type="http://schemas.openxmlformats.org/officeDocument/2006/relationships/footer" Target="/word/footer1.xml" Id="Reee9f1626e5349fe" /></Relationships>
</file>