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26ff9c1b6c4b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2 AS</w:t>
      </w:r>
    </w:p>
    <w:sectPr>
      <w:headerReference xmlns:r="http://schemas.openxmlformats.org/officeDocument/2006/relationships" w:type="default" r:id="R9f68efd537614190"/>
      <w:footerReference xmlns:r="http://schemas.openxmlformats.org/officeDocument/2006/relationships" w:type="default" r:id="R4eb023f80ceb4d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2 AS   ·   Org.nr 826 097 582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68efd537614190" /><Relationship Type="http://schemas.openxmlformats.org/officeDocument/2006/relationships/footer" Target="/word/footer1.xml" Id="R4eb023f80ceb4d5a" /></Relationships>
</file>