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a219bcd18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COMMUNICATION 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COMMUNICATION 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8c3e78bc5432e"/>
      <w:footerReference xmlns:r="http://schemas.openxmlformats.org/officeDocument/2006/relationships" w:type="default" r:id="Re5db9058afcd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COMMUNICATION AGE AS   ·   Org.nr 825 601 732   ·   c/o Steinar Philip Rasch, Elmholt allé 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COMMUNICATION 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8c3e78bc5432e" /><Relationship Type="http://schemas.openxmlformats.org/officeDocument/2006/relationships/footer" Target="/word/footer1.xml" Id="Re5db9058afcd49bd" /></Relationships>
</file>