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da15b5b5045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TULD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TULD AS</w:t>
      </w:r>
    </w:p>
    <w:sectPr>
      <w:headerReference xmlns:r="http://schemas.openxmlformats.org/officeDocument/2006/relationships" w:type="default" r:id="R6c285659a13f44ab"/>
      <w:footerReference xmlns:r="http://schemas.openxmlformats.org/officeDocument/2006/relationships" w:type="default" r:id="Rb3d63f3ea9e2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TULD AS   ·   Org.nr 825 516 212   ·   Prins Oscars gate 19   ·   3011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85659a13f44ab" /><Relationship Type="http://schemas.openxmlformats.org/officeDocument/2006/relationships/footer" Target="/word/footer1.xml" Id="Rb3d63f3ea9e2416b" /></Relationships>
</file>