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daeaa6b8e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da33b766d4116"/>
      <w:footerReference xmlns:r="http://schemas.openxmlformats.org/officeDocument/2006/relationships" w:type="default" r:id="Rba2c6cd7af79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ENERGY AS   ·   Org.nr 824 528 012   ·   Dr. Palmstrøms vei 15   ·   9901 KIRKENES   ·   kontakt@aenergy.as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da33b766d4116" /><Relationship Type="http://schemas.openxmlformats.org/officeDocument/2006/relationships/footer" Target="/word/footer1.xml" Id="Rba2c6cd7af794d50" /></Relationships>
</file>