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64bdc2e6db495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ELGAR KAPITAL AS</w:t>
      </w:r>
    </w:p>
    <w:sectPr>
      <w:headerReference xmlns:r="http://schemas.openxmlformats.org/officeDocument/2006/relationships" w:type="default" r:id="R1b0c4b3f4cc64f3e"/>
      <w:footerReference xmlns:r="http://schemas.openxmlformats.org/officeDocument/2006/relationships" w:type="default" r:id="R119ef7902d194d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ELGAR KAPITAL AS   ·   Org.nr 823 833 202   ·   Rådhusgata 6   ·   4306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ELGAR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0c4b3f4cc64f3e" /><Relationship Type="http://schemas.openxmlformats.org/officeDocument/2006/relationships/footer" Target="/word/footer1.xml" Id="R119ef7902d194d21" /></Relationships>
</file>