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c0ebb841244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 MIDCO AS</w:t>
      </w:r>
    </w:p>
    <w:sectPr>
      <w:headerReference xmlns:r="http://schemas.openxmlformats.org/officeDocument/2006/relationships" w:type="default" r:id="R5be66c097dfe4f4e"/>
      <w:footerReference xmlns:r="http://schemas.openxmlformats.org/officeDocument/2006/relationships" w:type="default" r:id="R379a47658fbb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MIDCO AS   ·   Org.nr 823 807 732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MIDCO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66c097dfe4f4e" /><Relationship Type="http://schemas.openxmlformats.org/officeDocument/2006/relationships/footer" Target="/word/footer1.xml" Id="R379a47658fbb4c25" /></Relationships>
</file>