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694670f50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CHIP MIDCO AS.</w:t>
      </w:r>
    </w:p>
    <w:sectPr>
      <w:headerReference xmlns:r="http://schemas.openxmlformats.org/officeDocument/2006/relationships" w:type="default" r:id="R0b47ca1f1b0f4463"/>
      <w:footerReference xmlns:r="http://schemas.openxmlformats.org/officeDocument/2006/relationships" w:type="default" r:id="R660aa25d973e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7ca1f1b0f4463" /><Relationship Type="http://schemas.openxmlformats.org/officeDocument/2006/relationships/footer" Target="/word/footer1.xml" Id="R660aa25d973e4004" /></Relationships>
</file>