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a5cf5195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VILLA J AS.</w:t>
      </w:r>
    </w:p>
    <w:sectPr>
      <w:headerReference xmlns:r="http://schemas.openxmlformats.org/officeDocument/2006/relationships" w:type="default" r:id="R1457c9f8cb744ecd"/>
      <w:footerReference xmlns:r="http://schemas.openxmlformats.org/officeDocument/2006/relationships" w:type="default" r:id="R4a91fbdb867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7c9f8cb744ecd" /><Relationship Type="http://schemas.openxmlformats.org/officeDocument/2006/relationships/footer" Target="/word/footer1.xml" Id="R4a91fbdb86744490" /></Relationships>
</file>