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c26982c8c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GOLE ONLINE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GOLE ONLINE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27c3a49c241ec"/>
      <w:footerReference xmlns:r="http://schemas.openxmlformats.org/officeDocument/2006/relationships" w:type="default" r:id="R8a8de3f89eee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GOLE ONLINE AS   ·   Org.nr 821 269 822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GOLE ONLINE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27c3a49c241ec" /><Relationship Type="http://schemas.openxmlformats.org/officeDocument/2006/relationships/footer" Target="/word/footer1.xml" Id="R8a8de3f89eee4de4" /></Relationships>
</file>