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30f947409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TVETERAAS CAPITAL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TVETERAAS CAPITAL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519b7dbf04dfa"/>
      <w:footerReference xmlns:r="http://schemas.openxmlformats.org/officeDocument/2006/relationships" w:type="default" r:id="R5db988fe68df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TVETERAAS CAPITAL II AS   ·   Org.nr 820 517 792   ·   Lars Hertervigs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TVETERAAS CAPITAL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519b7dbf04dfa" /><Relationship Type="http://schemas.openxmlformats.org/officeDocument/2006/relationships/footer" Target="/word/footer1.xml" Id="R5db988fe68df4dfd" /></Relationships>
</file>