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d78c74232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NIROGRUPPEN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NIROGRUPPEN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0beb431cf4a7d"/>
      <w:footerReference xmlns:r="http://schemas.openxmlformats.org/officeDocument/2006/relationships" w:type="default" r:id="R8f52d74f727542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NIROGRUPPEN INVEST AS   ·   Org.nr 820 289 692   ·   Storebotn 55B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NIROGRUPPEN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0beb431cf4a7d" /><Relationship Type="http://schemas.openxmlformats.org/officeDocument/2006/relationships/footer" Target="/word/footer1.xml" Id="R8f52d74f72754281" /></Relationships>
</file>