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506061fac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 4 AS, org.nr 820 060 202,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bd50f362de3b4660"/>
      <w:footerReference xmlns:r="http://schemas.openxmlformats.org/officeDocument/2006/relationships" w:type="default" r:id="R05af096a2cfd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0f362de3b4660" /><Relationship Type="http://schemas.openxmlformats.org/officeDocument/2006/relationships/footer" Target="/word/footer1.xml" Id="R05af096a2cfd4df7" /></Relationships>
</file>