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582c45f3a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KIMBRI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KIMBRI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fe4b8a27f4ce7"/>
      <w:footerReference xmlns:r="http://schemas.openxmlformats.org/officeDocument/2006/relationships" w:type="default" r:id="R773157138a2a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KIMBRI INVEST AS   ·   Org.nr 819 985 472   ·   Sørbyhaugen 22B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KIMBRI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fe4b8a27f4ce7" /><Relationship Type="http://schemas.openxmlformats.org/officeDocument/2006/relationships/footer" Target="/word/footer1.xml" Id="R773157138a2a4c13" /></Relationships>
</file>