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6cfc6e49e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 CAPITAL VI AS</w:t>
      </w:r>
    </w:p>
    <w:sectPr>
      <w:headerReference xmlns:r="http://schemas.openxmlformats.org/officeDocument/2006/relationships" w:type="default" r:id="Rc8eb9b391da342ef"/>
      <w:footerReference xmlns:r="http://schemas.openxmlformats.org/officeDocument/2006/relationships" w:type="default" r:id="R161c1deafa38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b9b391da342ef" /><Relationship Type="http://schemas.openxmlformats.org/officeDocument/2006/relationships/footer" Target="/word/footer1.xml" Id="R161c1deafa38405f" /></Relationships>
</file>