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1fbc0310c147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PHILA AS</w:t>
      </w:r>
    </w:p>
    <w:sectPr>
      <w:headerReference xmlns:r="http://schemas.openxmlformats.org/officeDocument/2006/relationships" w:type="default" r:id="R7c5aa5c68ea24249"/>
      <w:footerReference xmlns:r="http://schemas.openxmlformats.org/officeDocument/2006/relationships" w:type="default" r:id="Re196a4c3050c4e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PHILA AS   ·   Org.nr 819 486 522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PHILA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5aa5c68ea24249" /><Relationship Type="http://schemas.openxmlformats.org/officeDocument/2006/relationships/footer" Target="/word/footer1.xml" Id="Re196a4c3050c4e45" /></Relationships>
</file>