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0d516536d47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PFG AS</w:t>
      </w:r>
    </w:p>
    <w:sectPr>
      <w:headerReference xmlns:r="http://schemas.openxmlformats.org/officeDocument/2006/relationships" w:type="default" r:id="R544e0809744841ba"/>
      <w:footerReference xmlns:r="http://schemas.openxmlformats.org/officeDocument/2006/relationships" w:type="default" r:id="Re5d330943cc9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PFG AS   ·   Org.nr 817 995 322   ·   c/o Petter Fredrik Gillesen, Langoddveien 98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PFG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e0809744841ba" /><Relationship Type="http://schemas.openxmlformats.org/officeDocument/2006/relationships/footer" Target="/word/footer1.xml" Id="Re5d330943cc945c9" /></Relationships>
</file>