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b57f2052e3496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Snarøya,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PFG AS</w:t>
      </w:r>
    </w:p>
    <w:sectPr>
      <w:headerReference xmlns:r="http://schemas.openxmlformats.org/officeDocument/2006/relationships" w:type="default" r:id="R221758a2e1604aa7"/>
      <w:footerReference xmlns:r="http://schemas.openxmlformats.org/officeDocument/2006/relationships" w:type="default" r:id="R6b6aaf4d21c843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PFG AS   ·   Org.nr 817 995 322   ·   c/o Petter Fredrik Gillesen, Langoddveien 98   ·   1367 SNARØYA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PFG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1758a2e1604aa7" /><Relationship Type="http://schemas.openxmlformats.org/officeDocument/2006/relationships/footer" Target="/word/footer1.xml" Id="R6b6aaf4d21c84332" /></Relationships>
</file>