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f70c2d167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III AS</w:t>
      </w:r>
    </w:p>
    <w:sectPr>
      <w:headerReference xmlns:r="http://schemas.openxmlformats.org/officeDocument/2006/relationships" w:type="default" r:id="R13725c1ef9a04557"/>
      <w:footerReference xmlns:r="http://schemas.openxmlformats.org/officeDocument/2006/relationships" w:type="default" r:id="Rdfa109235be5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III AS   ·   Org.nr 817 185 142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25c1ef9a04557" /><Relationship Type="http://schemas.openxmlformats.org/officeDocument/2006/relationships/footer" Target="/word/footer1.xml" Id="Rdfa109235be54e15" /></Relationships>
</file>