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d23a1c4e7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MILI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MILI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a91d759ff547fb"/>
      <w:footerReference xmlns:r="http://schemas.openxmlformats.org/officeDocument/2006/relationships" w:type="default" r:id="R8fc11553b69e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MILI ØKONOMI AS   ·   Org.nr 812 773 852   ·   Kjøpmannsgata 37   ·   7011 TRONDHEIM   ·   stein@miliokonomi.no   ·   www.miliokonomi.no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MILI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91d759ff547fb" /><Relationship Type="http://schemas.openxmlformats.org/officeDocument/2006/relationships/footer" Target="/word/footer1.xml" Id="R8fc11553b69e4adf" /></Relationships>
</file>