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440a7c6c9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e9fccb84a4c52"/>
      <w:footerReference xmlns:r="http://schemas.openxmlformats.org/officeDocument/2006/relationships" w:type="default" r:id="Red2a4260139e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 EIENDOM AS   ·   Org.nr 812 021 702   ·   Bildøyvegen 158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e9fccb84a4c52" /><Relationship Type="http://schemas.openxmlformats.org/officeDocument/2006/relationships/footer" Target="/word/footer1.xml" Id="Red2a4260139e4e80" /></Relationships>
</file>